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6E302">
      <w:pPr>
        <w:spacing w:line="308" w:lineRule="auto"/>
        <w:rPr>
          <w:rFonts w:ascii="黑体" w:hAnsi="黑体" w:eastAsia="黑体" w:cs="黑体"/>
          <w:sz w:val="25"/>
          <w:szCs w:val="2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536575</wp:posOffset>
            </wp:positionH>
            <wp:positionV relativeFrom="paragraph">
              <wp:posOffset>12065</wp:posOffset>
            </wp:positionV>
            <wp:extent cx="5727700" cy="127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12" cy="12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pacing w:val="-5"/>
          <w:sz w:val="25"/>
          <w:szCs w:val="25"/>
          <w:lang w:val="en-US" w:eastAsia="zh-CN"/>
        </w:rPr>
        <w:t>郎特科技</w:t>
      </w:r>
      <w:r>
        <w:rPr>
          <w:rFonts w:ascii="Times New Roman" w:hAnsi="Times New Roman" w:eastAsia="Times New Roman" w:cs="Times New Roman"/>
          <w:b/>
          <w:bCs/>
          <w:spacing w:val="-5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25"/>
          <w:szCs w:val="25"/>
        </w:rPr>
        <w:t>大功率</w:t>
      </w:r>
      <w:r>
        <w:rPr>
          <w:rFonts w:ascii="Times New Roman" w:hAnsi="Times New Roman" w:eastAsia="Times New Roman" w:cs="Times New Roman"/>
          <w:b/>
          <w:bCs/>
          <w:spacing w:val="-5"/>
          <w:sz w:val="25"/>
          <w:szCs w:val="25"/>
        </w:rPr>
        <w:t xml:space="preserve">LED </w:t>
      </w:r>
      <w:r>
        <w:rPr>
          <w:rFonts w:ascii="黑体" w:hAnsi="黑体" w:eastAsia="黑体" w:cs="黑体"/>
          <w:b/>
          <w:bCs/>
          <w:spacing w:val="-5"/>
          <w:sz w:val="25"/>
          <w:szCs w:val="25"/>
        </w:rPr>
        <w:t>封装的规格书</w:t>
      </w:r>
    </w:p>
    <w:p w14:paraId="44F391FB">
      <w:pPr>
        <w:spacing w:before="258" w:line="222" w:lineRule="auto"/>
        <w:ind w:left="458"/>
        <w:rPr>
          <w:rFonts w:ascii="宋体" w:hAnsi="宋体" w:eastAsia="宋体" w:cs="宋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14"/>
          <w:sz w:val="25"/>
          <w:szCs w:val="25"/>
        </w:rPr>
        <w:t>1)极限参数(温度=25℃</w:t>
      </w:r>
      <w:r>
        <w:rPr>
          <w:rFonts w:ascii="宋体" w:hAnsi="宋体" w:eastAsia="宋体" w:cs="宋体"/>
          <w:b/>
          <w:bCs/>
          <w:spacing w:val="14"/>
          <w:sz w:val="25"/>
          <w:szCs w:val="25"/>
        </w:rPr>
        <w:t>)</w:t>
      </w:r>
      <w:r>
        <w:rPr>
          <w:rFonts w:ascii="宋体" w:hAnsi="宋体" w:eastAsia="宋体" w:cs="宋体"/>
          <w:spacing w:val="14"/>
          <w:sz w:val="25"/>
          <w:szCs w:val="25"/>
        </w:rPr>
        <w:t>具体见表1。</w:t>
      </w:r>
    </w:p>
    <w:p w14:paraId="7BA0E121">
      <w:pPr>
        <w:spacing w:before="150" w:line="222" w:lineRule="auto"/>
        <w:ind w:left="3438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b/>
          <w:bCs/>
          <w:spacing w:val="14"/>
          <w:sz w:val="21"/>
          <w:szCs w:val="21"/>
        </w:rPr>
        <w:t>表1</w:t>
      </w:r>
      <w:r>
        <w:rPr>
          <w:rFonts w:ascii="黑体" w:hAnsi="黑体" w:eastAsia="黑体" w:cs="黑体"/>
          <w:spacing w:val="23"/>
          <w:sz w:val="21"/>
          <w:szCs w:val="21"/>
        </w:rPr>
        <w:t xml:space="preserve">    </w:t>
      </w:r>
      <w:r>
        <w:rPr>
          <w:rFonts w:ascii="黑体" w:hAnsi="黑体" w:eastAsia="黑体" w:cs="黑体"/>
          <w:b/>
          <w:bCs/>
          <w:spacing w:val="14"/>
          <w:sz w:val="21"/>
          <w:szCs w:val="21"/>
        </w:rPr>
        <w:t>极限参数</w:t>
      </w:r>
    </w:p>
    <w:p w14:paraId="0E0245C1">
      <w:pPr>
        <w:spacing w:line="57" w:lineRule="exact"/>
      </w:pPr>
    </w:p>
    <w:tbl>
      <w:tblPr>
        <w:tblStyle w:val="5"/>
        <w:tblW w:w="9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1"/>
        <w:gridCol w:w="1838"/>
        <w:gridCol w:w="1838"/>
        <w:gridCol w:w="2203"/>
      </w:tblGrid>
      <w:tr w14:paraId="266FA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4021" w:type="dxa"/>
            <w:vAlign w:val="top"/>
          </w:tcPr>
          <w:p w14:paraId="2F819D95">
            <w:pPr>
              <w:pStyle w:val="6"/>
              <w:spacing w:before="82" w:line="219" w:lineRule="auto"/>
              <w:ind w:left="1285"/>
            </w:pPr>
            <w:r>
              <w:rPr>
                <w:spacing w:val="-1"/>
              </w:rPr>
              <w:t>参数名称Parameter</w:t>
            </w:r>
          </w:p>
        </w:tc>
        <w:tc>
          <w:tcPr>
            <w:tcW w:w="1838" w:type="dxa"/>
            <w:vAlign w:val="top"/>
          </w:tcPr>
          <w:p w14:paraId="1F282E5E">
            <w:pPr>
              <w:pStyle w:val="6"/>
              <w:spacing w:before="78" w:line="215" w:lineRule="auto"/>
              <w:ind w:left="464"/>
            </w:pPr>
            <w:r>
              <w:rPr>
                <w:spacing w:val="8"/>
              </w:rPr>
              <w:t>符号</w:t>
            </w:r>
            <w:r>
              <w:t>Symbol</w:t>
            </w:r>
          </w:p>
        </w:tc>
        <w:tc>
          <w:tcPr>
            <w:tcW w:w="1838" w:type="dxa"/>
            <w:vAlign w:val="top"/>
          </w:tcPr>
          <w:p w14:paraId="4F54D4F4">
            <w:pPr>
              <w:pStyle w:val="6"/>
              <w:spacing w:before="76" w:line="214" w:lineRule="auto"/>
              <w:ind w:left="466"/>
            </w:pPr>
            <w:r>
              <w:rPr>
                <w:spacing w:val="-1"/>
              </w:rPr>
              <w:t>数值Rating</w:t>
            </w:r>
          </w:p>
        </w:tc>
        <w:tc>
          <w:tcPr>
            <w:tcW w:w="2203" w:type="dxa"/>
            <w:vAlign w:val="top"/>
          </w:tcPr>
          <w:p w14:paraId="3975DCEF">
            <w:pPr>
              <w:pStyle w:val="6"/>
              <w:spacing w:before="82" w:line="220" w:lineRule="auto"/>
              <w:ind w:left="737"/>
            </w:pPr>
            <w:r>
              <w:rPr>
                <w:spacing w:val="6"/>
              </w:rPr>
              <w:t>单位</w:t>
            </w:r>
            <w:r>
              <w:t>Unit</w:t>
            </w:r>
          </w:p>
        </w:tc>
      </w:tr>
      <w:tr w14:paraId="55E98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21" w:type="dxa"/>
            <w:vAlign w:val="top"/>
          </w:tcPr>
          <w:p w14:paraId="45500872">
            <w:pPr>
              <w:pStyle w:val="6"/>
              <w:spacing w:before="99" w:line="221" w:lineRule="auto"/>
              <w:ind w:left="225"/>
            </w:pPr>
            <w:r>
              <w:rPr>
                <w:spacing w:val="2"/>
              </w:rPr>
              <w:t>正向电流</w:t>
            </w:r>
            <w:r>
              <w:t>Forward</w:t>
            </w:r>
            <w:r>
              <w:rPr>
                <w:spacing w:val="2"/>
              </w:rPr>
              <w:t xml:space="preserve"> </w:t>
            </w:r>
            <w:r>
              <w:t>Current</w:t>
            </w:r>
          </w:p>
        </w:tc>
        <w:tc>
          <w:tcPr>
            <w:tcW w:w="1838" w:type="dxa"/>
            <w:vAlign w:val="top"/>
          </w:tcPr>
          <w:p w14:paraId="4165E268">
            <w:pPr>
              <w:pStyle w:val="6"/>
              <w:spacing w:before="115"/>
              <w:ind w:left="824"/>
              <w:rPr>
                <w:rFonts w:hint="eastAsia" w:eastAsia="宋体"/>
                <w:lang w:val="en-US" w:eastAsia="zh-CN"/>
              </w:rPr>
            </w:pPr>
            <w:r>
              <w:rPr>
                <w:spacing w:val="-5"/>
              </w:rPr>
              <w:t>I</w:t>
            </w:r>
            <w:r>
              <w:rPr>
                <w:rFonts w:hint="eastAsia"/>
                <w:spacing w:val="-5"/>
                <w:lang w:val="en-US" w:eastAsia="zh-CN"/>
              </w:rPr>
              <w:t>F</w:t>
            </w:r>
          </w:p>
        </w:tc>
        <w:tc>
          <w:tcPr>
            <w:tcW w:w="1838" w:type="dxa"/>
            <w:vAlign w:val="top"/>
          </w:tcPr>
          <w:p w14:paraId="08BB5586">
            <w:pPr>
              <w:pStyle w:val="6"/>
              <w:spacing w:before="144" w:line="183" w:lineRule="auto"/>
              <w:ind w:left="776"/>
            </w:pPr>
            <w:r>
              <w:rPr>
                <w:spacing w:val="-3"/>
              </w:rPr>
              <w:t>350</w:t>
            </w:r>
          </w:p>
        </w:tc>
        <w:tc>
          <w:tcPr>
            <w:tcW w:w="2203" w:type="dxa"/>
            <w:vAlign w:val="top"/>
          </w:tcPr>
          <w:p w14:paraId="68FC19C1">
            <w:pPr>
              <w:pStyle w:val="6"/>
              <w:spacing w:before="143" w:line="184" w:lineRule="auto"/>
              <w:ind w:left="1007"/>
            </w:pPr>
            <w:r>
              <w:rPr>
                <w:spacing w:val="-1"/>
              </w:rPr>
              <w:t>mA</w:t>
            </w:r>
          </w:p>
        </w:tc>
      </w:tr>
      <w:tr w14:paraId="0A6A2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021" w:type="dxa"/>
            <w:vAlign w:val="top"/>
          </w:tcPr>
          <w:p w14:paraId="6D836E13">
            <w:pPr>
              <w:pStyle w:val="6"/>
              <w:spacing w:before="91" w:line="221" w:lineRule="auto"/>
              <w:ind w:left="225"/>
            </w:pPr>
            <w:r>
              <w:rPr>
                <w:spacing w:val="1"/>
              </w:rPr>
              <w:t>正向脉冲电流</w:t>
            </w:r>
            <w:r>
              <w:t>Pulse</w:t>
            </w:r>
            <w:r>
              <w:rPr>
                <w:spacing w:val="1"/>
              </w:rPr>
              <w:t xml:space="preserve"> </w:t>
            </w:r>
            <w:r>
              <w:t>Forward</w:t>
            </w:r>
            <w:r>
              <w:rPr>
                <w:spacing w:val="1"/>
              </w:rPr>
              <w:t xml:space="preserve"> </w:t>
            </w:r>
            <w:r>
              <w:t>Current</w:t>
            </w:r>
          </w:p>
        </w:tc>
        <w:tc>
          <w:tcPr>
            <w:tcW w:w="1838" w:type="dxa"/>
            <w:vAlign w:val="top"/>
          </w:tcPr>
          <w:p w14:paraId="2A731C1C">
            <w:pPr>
              <w:pStyle w:val="6"/>
              <w:spacing w:before="85" w:line="214" w:lineRule="auto"/>
              <w:ind w:left="824"/>
            </w:pPr>
            <w:r>
              <w:rPr>
                <w:spacing w:val="-5"/>
              </w:rPr>
              <w:t>I</w:t>
            </w:r>
            <w:r>
              <w:rPr>
                <w:rFonts w:hint="eastAsia"/>
                <w:spacing w:val="-5"/>
                <w:lang w:val="en-US" w:eastAsia="zh-CN"/>
              </w:rPr>
              <w:t>F</w:t>
            </w:r>
            <w:r>
              <w:rPr>
                <w:spacing w:val="-5"/>
              </w:rPr>
              <w:t>p</w:t>
            </w:r>
          </w:p>
        </w:tc>
        <w:tc>
          <w:tcPr>
            <w:tcW w:w="1838" w:type="dxa"/>
            <w:vAlign w:val="top"/>
          </w:tcPr>
          <w:p w14:paraId="49BF5500">
            <w:pPr>
              <w:pStyle w:val="6"/>
              <w:spacing w:before="135" w:line="184" w:lineRule="auto"/>
              <w:ind w:left="736"/>
            </w:pPr>
            <w:r>
              <w:rPr>
                <w:spacing w:val="-4"/>
              </w:rPr>
              <w:t>1000</w:t>
            </w:r>
          </w:p>
        </w:tc>
        <w:tc>
          <w:tcPr>
            <w:tcW w:w="2203" w:type="dxa"/>
            <w:vAlign w:val="top"/>
          </w:tcPr>
          <w:p w14:paraId="2916F5C6">
            <w:pPr>
              <w:pStyle w:val="6"/>
              <w:spacing w:before="135" w:line="184" w:lineRule="auto"/>
              <w:ind w:left="1007"/>
            </w:pPr>
            <w:r>
              <w:rPr>
                <w:spacing w:val="-1"/>
              </w:rPr>
              <w:t>mA</w:t>
            </w:r>
          </w:p>
        </w:tc>
      </w:tr>
      <w:tr w14:paraId="5B828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4021" w:type="dxa"/>
            <w:vAlign w:val="top"/>
          </w:tcPr>
          <w:p w14:paraId="5B2D5F9F">
            <w:pPr>
              <w:pStyle w:val="6"/>
              <w:spacing w:before="95" w:line="214" w:lineRule="auto"/>
              <w:ind w:left="225"/>
            </w:pPr>
            <w:r>
              <w:rPr>
                <w:spacing w:val="-1"/>
              </w:rPr>
              <w:t>反向电压Feverse Voliage</w:t>
            </w:r>
          </w:p>
        </w:tc>
        <w:tc>
          <w:tcPr>
            <w:tcW w:w="1838" w:type="dxa"/>
            <w:vAlign w:val="top"/>
          </w:tcPr>
          <w:p w14:paraId="52E27A9B">
            <w:pPr>
              <w:pStyle w:val="6"/>
              <w:spacing w:before="148" w:line="182" w:lineRule="auto"/>
              <w:ind w:left="824"/>
              <w:rPr>
                <w:rFonts w:hint="eastAsia" w:eastAsia="宋体"/>
                <w:lang w:val="en-US" w:eastAsia="zh-CN"/>
              </w:rPr>
            </w:pPr>
            <w:r>
              <w:rPr>
                <w:spacing w:val="-1"/>
              </w:rPr>
              <w:t>V</w:t>
            </w:r>
            <w:r>
              <w:rPr>
                <w:rFonts w:hint="eastAsia"/>
                <w:spacing w:val="-1"/>
                <w:lang w:val="en-US" w:eastAsia="zh-CN"/>
              </w:rPr>
              <w:t>R</w:t>
            </w:r>
          </w:p>
        </w:tc>
        <w:tc>
          <w:tcPr>
            <w:tcW w:w="1838" w:type="dxa"/>
            <w:vAlign w:val="top"/>
          </w:tcPr>
          <w:p w14:paraId="562FABD4">
            <w:pPr>
              <w:pStyle w:val="6"/>
              <w:spacing w:before="148" w:line="182" w:lineRule="auto"/>
              <w:ind w:left="866"/>
            </w:pPr>
            <w:r>
              <w:t>5</w:t>
            </w:r>
          </w:p>
        </w:tc>
        <w:tc>
          <w:tcPr>
            <w:tcW w:w="2203" w:type="dxa"/>
            <w:vAlign w:val="top"/>
          </w:tcPr>
          <w:p w14:paraId="3DAE5231">
            <w:pPr>
              <w:pStyle w:val="6"/>
              <w:spacing w:before="148" w:line="182" w:lineRule="auto"/>
              <w:ind w:left="1048"/>
            </w:pPr>
            <w:r>
              <w:t>V</w:t>
            </w:r>
          </w:p>
        </w:tc>
      </w:tr>
      <w:tr w14:paraId="2CCB2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21" w:type="dxa"/>
            <w:vAlign w:val="top"/>
          </w:tcPr>
          <w:p w14:paraId="08556F74">
            <w:pPr>
              <w:pStyle w:val="6"/>
              <w:spacing w:before="96" w:line="214" w:lineRule="auto"/>
              <w:ind w:left="225"/>
            </w:pPr>
            <w:r>
              <w:rPr>
                <w:spacing w:val="-1"/>
              </w:rPr>
              <w:t>工作温度Operating Temperature</w:t>
            </w:r>
          </w:p>
        </w:tc>
        <w:tc>
          <w:tcPr>
            <w:tcW w:w="1838" w:type="dxa"/>
            <w:vAlign w:val="top"/>
          </w:tcPr>
          <w:p w14:paraId="55B59F5F">
            <w:pPr>
              <w:pStyle w:val="6"/>
              <w:spacing w:before="149" w:line="182" w:lineRule="auto"/>
              <w:ind w:left="734"/>
              <w:rPr>
                <w:rFonts w:hint="default" w:eastAsia="宋体"/>
                <w:lang w:val="en-US" w:eastAsia="zh-CN"/>
              </w:rPr>
            </w:pPr>
            <w:r>
              <w:rPr>
                <w:spacing w:val="-1"/>
              </w:rPr>
              <w:t>To</w:t>
            </w:r>
            <w:r>
              <w:rPr>
                <w:rFonts w:hint="eastAsia"/>
                <w:spacing w:val="-1"/>
                <w:sz w:val="13"/>
                <w:szCs w:val="13"/>
                <w:lang w:val="en-US" w:eastAsia="zh-CN"/>
              </w:rPr>
              <w:t>PR</w:t>
            </w:r>
          </w:p>
        </w:tc>
        <w:tc>
          <w:tcPr>
            <w:tcW w:w="1838" w:type="dxa"/>
            <w:vAlign w:val="top"/>
          </w:tcPr>
          <w:p w14:paraId="4472A260">
            <w:pPr>
              <w:pStyle w:val="6"/>
              <w:spacing w:before="119"/>
              <w:ind w:left="596"/>
            </w:pPr>
            <w:r>
              <w:rPr>
                <w:spacing w:val="-1"/>
              </w:rPr>
              <w:t>-20~+75</w:t>
            </w:r>
          </w:p>
        </w:tc>
        <w:tc>
          <w:tcPr>
            <w:tcW w:w="2203" w:type="dxa"/>
            <w:vAlign w:val="top"/>
          </w:tcPr>
          <w:p w14:paraId="25800933">
            <w:pPr>
              <w:pStyle w:val="6"/>
              <w:spacing w:before="120" w:line="237" w:lineRule="auto"/>
              <w:ind w:left="1007"/>
            </w:pPr>
            <w:r>
              <w:t>℃</w:t>
            </w:r>
          </w:p>
        </w:tc>
      </w:tr>
      <w:tr w14:paraId="3AE68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21" w:type="dxa"/>
            <w:vAlign w:val="top"/>
          </w:tcPr>
          <w:p w14:paraId="75A7121E">
            <w:pPr>
              <w:pStyle w:val="6"/>
              <w:spacing w:before="98" w:line="214" w:lineRule="auto"/>
              <w:ind w:left="225"/>
            </w:pPr>
            <w:r>
              <w:rPr>
                <w:spacing w:val="-1"/>
              </w:rPr>
              <w:t>储存温度Storage Temperalure</w:t>
            </w:r>
          </w:p>
        </w:tc>
        <w:tc>
          <w:tcPr>
            <w:tcW w:w="1838" w:type="dxa"/>
            <w:vAlign w:val="top"/>
          </w:tcPr>
          <w:p w14:paraId="6AFF7F20">
            <w:pPr>
              <w:pStyle w:val="6"/>
              <w:spacing w:before="151" w:line="182" w:lineRule="auto"/>
              <w:ind w:left="864"/>
              <w:rPr>
                <w:rFonts w:hint="default" w:eastAsia="宋体"/>
                <w:lang w:val="en-US" w:eastAsia="zh-CN"/>
              </w:rPr>
            </w:pPr>
            <w:r>
              <w:t>T</w:t>
            </w:r>
            <w:r>
              <w:rPr>
                <w:rFonts w:hint="eastAsia"/>
                <w:lang w:val="en-US" w:eastAsia="zh-CN"/>
              </w:rPr>
              <w:t>stg</w:t>
            </w:r>
          </w:p>
        </w:tc>
        <w:tc>
          <w:tcPr>
            <w:tcW w:w="1838" w:type="dxa"/>
            <w:vAlign w:val="top"/>
          </w:tcPr>
          <w:p w14:paraId="66991159">
            <w:pPr>
              <w:pStyle w:val="6"/>
              <w:spacing w:before="150" w:line="183" w:lineRule="auto"/>
              <w:ind w:left="506"/>
            </w:pPr>
            <w:r>
              <w:rPr>
                <w:spacing w:val="-3"/>
              </w:rPr>
              <w:t>30～</w:t>
            </w:r>
            <w:r>
              <w:rPr>
                <w:spacing w:val="4"/>
              </w:rPr>
              <w:t xml:space="preserve">  </w:t>
            </w:r>
            <w:r>
              <w:rPr>
                <w:spacing w:val="-3"/>
              </w:rPr>
              <w:t>+80</w:t>
            </w:r>
          </w:p>
        </w:tc>
        <w:tc>
          <w:tcPr>
            <w:tcW w:w="2203" w:type="dxa"/>
            <w:vAlign w:val="top"/>
          </w:tcPr>
          <w:p w14:paraId="54C42791">
            <w:pPr>
              <w:pStyle w:val="6"/>
              <w:spacing w:before="122" w:line="237" w:lineRule="auto"/>
              <w:ind w:left="1007"/>
            </w:pPr>
            <w:r>
              <w:t>℃</w:t>
            </w:r>
          </w:p>
        </w:tc>
      </w:tr>
      <w:tr w14:paraId="5EA70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021" w:type="dxa"/>
            <w:vAlign w:val="top"/>
          </w:tcPr>
          <w:p w14:paraId="09287605">
            <w:pPr>
              <w:pStyle w:val="6"/>
              <w:spacing w:before="101" w:line="214" w:lineRule="auto"/>
              <w:ind w:left="225"/>
            </w:pPr>
            <w:r>
              <w:rPr>
                <w:spacing w:val="-1"/>
              </w:rPr>
              <w:t>功耗Power Disuipation</w:t>
            </w:r>
          </w:p>
        </w:tc>
        <w:tc>
          <w:tcPr>
            <w:tcW w:w="1838" w:type="dxa"/>
            <w:vAlign w:val="top"/>
          </w:tcPr>
          <w:p w14:paraId="0096C14A">
            <w:pPr>
              <w:pStyle w:val="6"/>
              <w:spacing w:before="153" w:line="182" w:lineRule="auto"/>
              <w:ind w:left="824"/>
              <w:rPr>
                <w:rFonts w:hint="eastAsia" w:eastAsia="宋体"/>
                <w:lang w:val="en-US" w:eastAsia="zh-CN"/>
              </w:rPr>
            </w:pPr>
            <w:r>
              <w:rPr>
                <w:spacing w:val="-2"/>
              </w:rPr>
              <w:t>P</w:t>
            </w:r>
            <w:r>
              <w:rPr>
                <w:rFonts w:hint="eastAsia"/>
                <w:spacing w:val="-2"/>
                <w:lang w:val="en-US" w:eastAsia="zh-CN"/>
              </w:rPr>
              <w:t>D</w:t>
            </w:r>
            <w:bookmarkStart w:id="0" w:name="_GoBack"/>
            <w:bookmarkEnd w:id="0"/>
          </w:p>
        </w:tc>
        <w:tc>
          <w:tcPr>
            <w:tcW w:w="1838" w:type="dxa"/>
            <w:vAlign w:val="top"/>
          </w:tcPr>
          <w:p w14:paraId="686AE3DA">
            <w:pPr>
              <w:pStyle w:val="6"/>
              <w:spacing w:before="151" w:line="184" w:lineRule="auto"/>
              <w:ind w:left="736"/>
            </w:pPr>
            <w:r>
              <w:rPr>
                <w:spacing w:val="-4"/>
              </w:rPr>
              <w:t>1120</w:t>
            </w:r>
          </w:p>
        </w:tc>
        <w:tc>
          <w:tcPr>
            <w:tcW w:w="2203" w:type="dxa"/>
            <w:vAlign w:val="top"/>
          </w:tcPr>
          <w:p w14:paraId="4BE561EC">
            <w:pPr>
              <w:pStyle w:val="6"/>
              <w:spacing w:before="153" w:line="182" w:lineRule="auto"/>
              <w:ind w:left="1007"/>
            </w:pPr>
            <w:r>
              <w:rPr>
                <w:spacing w:val="-1"/>
              </w:rPr>
              <w:t>mW</w:t>
            </w:r>
          </w:p>
        </w:tc>
      </w:tr>
    </w:tbl>
    <w:p w14:paraId="56A46F5B">
      <w:pPr>
        <w:spacing w:line="242" w:lineRule="auto"/>
        <w:rPr>
          <w:rFonts w:ascii="Arial"/>
          <w:sz w:val="21"/>
        </w:rPr>
      </w:pPr>
    </w:p>
    <w:p w14:paraId="4C18B4F4">
      <w:pPr>
        <w:spacing w:before="81" w:line="235" w:lineRule="auto"/>
        <w:ind w:left="455"/>
        <w:rPr>
          <w:rFonts w:ascii="隶书" w:hAnsi="隶书" w:eastAsia="隶书" w:cs="隶书"/>
          <w:sz w:val="25"/>
          <w:szCs w:val="25"/>
        </w:rPr>
      </w:pPr>
      <w:r>
        <w:rPr>
          <w:rFonts w:ascii="隶书" w:hAnsi="隶书" w:eastAsia="隶书" w:cs="隶书"/>
          <w:spacing w:val="26"/>
          <w:sz w:val="25"/>
          <w:szCs w:val="25"/>
        </w:rPr>
        <w:t>2)光电参数(温度=25℃)具体见表</w:t>
      </w:r>
      <w:r>
        <w:rPr>
          <w:rFonts w:hint="eastAsia" w:ascii="隶书" w:hAnsi="隶书" w:eastAsia="隶书" w:cs="隶书"/>
          <w:spacing w:val="26"/>
          <w:sz w:val="25"/>
          <w:szCs w:val="25"/>
          <w:lang w:val="en-US" w:eastAsia="zh-CN"/>
        </w:rPr>
        <w:t>2</w:t>
      </w:r>
      <w:r>
        <w:rPr>
          <w:rFonts w:ascii="隶书" w:hAnsi="隶书" w:eastAsia="隶书" w:cs="隶书"/>
          <w:spacing w:val="26"/>
          <w:sz w:val="25"/>
          <w:szCs w:val="25"/>
        </w:rPr>
        <w:t>。</w:t>
      </w:r>
    </w:p>
    <w:p w14:paraId="4D1A8E26">
      <w:pPr>
        <w:spacing w:before="122" w:line="219" w:lineRule="auto"/>
        <w:ind w:left="37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表</w:t>
      </w:r>
      <w:r>
        <w:rPr>
          <w:rFonts w:hint="eastAsia" w:ascii="宋体" w:hAnsi="宋体" w:eastAsia="宋体" w:cs="宋体"/>
          <w:spacing w:val="4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spacing w:val="4"/>
          <w:sz w:val="24"/>
          <w:szCs w:val="24"/>
        </w:rPr>
        <w:t>光电参数</w:t>
      </w:r>
    </w:p>
    <w:p w14:paraId="0C2A19D4">
      <w:pPr>
        <w:spacing w:line="30" w:lineRule="exact"/>
      </w:pPr>
    </w:p>
    <w:tbl>
      <w:tblPr>
        <w:tblStyle w:val="5"/>
        <w:tblW w:w="96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77"/>
        <w:gridCol w:w="1066"/>
        <w:gridCol w:w="1262"/>
        <w:gridCol w:w="880"/>
        <w:gridCol w:w="880"/>
        <w:gridCol w:w="929"/>
        <w:gridCol w:w="1081"/>
      </w:tblGrid>
      <w:tr w14:paraId="245A0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577" w:type="dxa"/>
            <w:vAlign w:val="top"/>
          </w:tcPr>
          <w:p w14:paraId="3F120060">
            <w:pPr>
              <w:pStyle w:val="6"/>
              <w:spacing w:before="193" w:line="219" w:lineRule="auto"/>
              <w:ind w:left="108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参数名称Parameter</w:t>
            </w:r>
          </w:p>
        </w:tc>
        <w:tc>
          <w:tcPr>
            <w:tcW w:w="1066" w:type="dxa"/>
            <w:vAlign w:val="top"/>
          </w:tcPr>
          <w:p w14:paraId="49E22B43">
            <w:pPr>
              <w:pStyle w:val="6"/>
              <w:spacing w:before="188" w:line="215" w:lineRule="auto"/>
              <w:ind w:left="64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符号</w:t>
            </w:r>
            <w:r>
              <w:rPr>
                <w:sz w:val="19"/>
                <w:szCs w:val="19"/>
              </w:rPr>
              <w:t>Symbol</w:t>
            </w:r>
          </w:p>
        </w:tc>
        <w:tc>
          <w:tcPr>
            <w:tcW w:w="1262" w:type="dxa"/>
            <w:vAlign w:val="top"/>
          </w:tcPr>
          <w:p w14:paraId="593FF13D">
            <w:pPr>
              <w:pStyle w:val="6"/>
              <w:spacing w:before="193" w:line="219" w:lineRule="auto"/>
              <w:ind w:left="1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条件Condition</w:t>
            </w:r>
          </w:p>
        </w:tc>
        <w:tc>
          <w:tcPr>
            <w:tcW w:w="880" w:type="dxa"/>
            <w:vAlign w:val="top"/>
          </w:tcPr>
          <w:p w14:paraId="350A5C00">
            <w:pPr>
              <w:pStyle w:val="6"/>
              <w:spacing w:before="73" w:line="231" w:lineRule="auto"/>
              <w:ind w:left="255" w:right="172" w:hanging="100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最小值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Min.</w:t>
            </w:r>
          </w:p>
        </w:tc>
        <w:tc>
          <w:tcPr>
            <w:tcW w:w="880" w:type="dxa"/>
            <w:vAlign w:val="top"/>
          </w:tcPr>
          <w:p w14:paraId="026FA2DE">
            <w:pPr>
              <w:pStyle w:val="6"/>
              <w:spacing w:before="73" w:line="191" w:lineRule="auto"/>
              <w:ind w:left="266" w:right="73" w:hanging="179"/>
              <w:rPr>
                <w:sz w:val="23"/>
                <w:szCs w:val="23"/>
              </w:rPr>
            </w:pPr>
            <w:r>
              <w:rPr>
                <w:spacing w:val="12"/>
                <w:sz w:val="23"/>
                <w:szCs w:val="23"/>
              </w:rPr>
              <w:t>典型值</w:t>
            </w:r>
            <w:r>
              <w:rPr>
                <w:spacing w:val="1"/>
                <w:sz w:val="23"/>
                <w:szCs w:val="23"/>
              </w:rPr>
              <w:t xml:space="preserve"> </w:t>
            </w:r>
            <w:r>
              <w:rPr>
                <w:spacing w:val="-3"/>
                <w:sz w:val="23"/>
                <w:szCs w:val="23"/>
              </w:rPr>
              <w:t>Typ</w:t>
            </w:r>
          </w:p>
        </w:tc>
        <w:tc>
          <w:tcPr>
            <w:tcW w:w="929" w:type="dxa"/>
            <w:vAlign w:val="top"/>
          </w:tcPr>
          <w:p w14:paraId="2FAA278F">
            <w:pPr>
              <w:pStyle w:val="6"/>
              <w:spacing w:before="52" w:line="241" w:lineRule="auto"/>
              <w:ind w:left="327" w:right="190" w:hanging="139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最大值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Max</w:t>
            </w:r>
          </w:p>
        </w:tc>
        <w:tc>
          <w:tcPr>
            <w:tcW w:w="1081" w:type="dxa"/>
            <w:vAlign w:val="top"/>
          </w:tcPr>
          <w:p w14:paraId="24B7BF78">
            <w:pPr>
              <w:pStyle w:val="6"/>
              <w:spacing w:before="52" w:line="241" w:lineRule="auto"/>
              <w:ind w:left="358" w:right="358"/>
              <w:rPr>
                <w:sz w:val="19"/>
                <w:szCs w:val="19"/>
              </w:rPr>
            </w:pPr>
            <w:r>
              <w:rPr>
                <w:rFonts w:hint="eastAsia"/>
                <w:spacing w:val="-5"/>
                <w:sz w:val="19"/>
                <w:szCs w:val="19"/>
                <w:lang w:val="en-US" w:eastAsia="zh-CN"/>
              </w:rPr>
              <w:t>单</w:t>
            </w:r>
            <w:r>
              <w:rPr>
                <w:spacing w:val="-5"/>
                <w:sz w:val="19"/>
                <w:szCs w:val="19"/>
              </w:rPr>
              <w:t>位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Un</w:t>
            </w:r>
            <w:r>
              <w:rPr>
                <w:rFonts w:hint="eastAsia"/>
                <w:spacing w:val="-1"/>
                <w:sz w:val="19"/>
                <w:szCs w:val="19"/>
                <w:lang w:val="en-US" w:eastAsia="zh-CN"/>
              </w:rPr>
              <w:t>i</w:t>
            </w:r>
            <w:r>
              <w:rPr>
                <w:spacing w:val="-1"/>
                <w:sz w:val="19"/>
                <w:szCs w:val="19"/>
              </w:rPr>
              <w:t>t</w:t>
            </w:r>
          </w:p>
        </w:tc>
      </w:tr>
      <w:tr w14:paraId="4545F8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3577" w:type="dxa"/>
            <w:vAlign w:val="top"/>
          </w:tcPr>
          <w:p w14:paraId="764FFF61">
            <w:pPr>
              <w:pStyle w:val="6"/>
              <w:spacing w:before="94" w:line="221" w:lineRule="auto"/>
              <w:ind w:left="225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反向电流</w:t>
            </w:r>
            <w:r>
              <w:rPr>
                <w:sz w:val="19"/>
                <w:szCs w:val="19"/>
              </w:rPr>
              <w:t>Feverse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Curent</w:t>
            </w:r>
          </w:p>
        </w:tc>
        <w:tc>
          <w:tcPr>
            <w:tcW w:w="1066" w:type="dxa"/>
            <w:vAlign w:val="top"/>
          </w:tcPr>
          <w:p w14:paraId="468CE13E">
            <w:pPr>
              <w:pStyle w:val="6"/>
              <w:spacing w:before="89" w:line="201" w:lineRule="auto"/>
              <w:ind w:left="414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spacing w:val="-6"/>
                <w:sz w:val="24"/>
                <w:szCs w:val="24"/>
              </w:rPr>
              <w:t>I</w:t>
            </w:r>
            <w:r>
              <w:rPr>
                <w:rFonts w:hint="eastAsia"/>
                <w:spacing w:val="-6"/>
                <w:sz w:val="15"/>
                <w:szCs w:val="15"/>
                <w:lang w:val="en-US" w:eastAsia="zh-CN"/>
              </w:rPr>
              <w:t>R</w:t>
            </w:r>
          </w:p>
        </w:tc>
        <w:tc>
          <w:tcPr>
            <w:tcW w:w="1262" w:type="dxa"/>
            <w:vAlign w:val="top"/>
          </w:tcPr>
          <w:p w14:paraId="15B5B627">
            <w:pPr>
              <w:pStyle w:val="6"/>
              <w:spacing w:before="130" w:line="170" w:lineRule="auto"/>
              <w:ind w:left="33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V</w:t>
            </w:r>
            <w:r>
              <w:rPr>
                <w:rFonts w:hint="eastAsia"/>
                <w:spacing w:val="-1"/>
                <w:sz w:val="18"/>
                <w:szCs w:val="18"/>
                <w:lang w:val="en-US" w:eastAsia="zh-CN"/>
              </w:rPr>
              <w:t>R</w:t>
            </w:r>
            <w:r>
              <w:rPr>
                <w:spacing w:val="-1"/>
                <w:sz w:val="24"/>
                <w:szCs w:val="24"/>
              </w:rPr>
              <w:t>=5V</w:t>
            </w:r>
          </w:p>
        </w:tc>
        <w:tc>
          <w:tcPr>
            <w:tcW w:w="880" w:type="dxa"/>
            <w:vAlign w:val="top"/>
          </w:tcPr>
          <w:p w14:paraId="0ED2CAE7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gridSpan w:val="3"/>
            <w:vAlign w:val="top"/>
          </w:tcPr>
          <w:p w14:paraId="7BFB88BD">
            <w:pPr>
              <w:rPr>
                <w:rFonts w:ascii="Arial"/>
                <w:sz w:val="21"/>
              </w:rPr>
            </w:pPr>
          </w:p>
        </w:tc>
      </w:tr>
    </w:tbl>
    <w:p w14:paraId="15F90F24">
      <w:pPr>
        <w:rPr>
          <w:rFonts w:ascii="Arial"/>
          <w:sz w:val="21"/>
        </w:rPr>
      </w:pPr>
    </w:p>
    <w:tbl>
      <w:tblPr>
        <w:tblStyle w:val="5"/>
        <w:tblW w:w="9677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3"/>
        <w:gridCol w:w="549"/>
        <w:gridCol w:w="1098"/>
        <w:gridCol w:w="1281"/>
        <w:gridCol w:w="930"/>
        <w:gridCol w:w="923"/>
        <w:gridCol w:w="930"/>
        <w:gridCol w:w="873"/>
      </w:tblGrid>
      <w:tr w14:paraId="1F00B0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3642" w:type="dxa"/>
            <w:gridSpan w:val="2"/>
            <w:vAlign w:val="top"/>
          </w:tcPr>
          <w:p w14:paraId="4E944B00">
            <w:pPr>
              <w:spacing w:line="248" w:lineRule="auto"/>
              <w:rPr>
                <w:rFonts w:ascii="Arial"/>
                <w:sz w:val="21"/>
              </w:rPr>
            </w:pPr>
          </w:p>
          <w:p w14:paraId="0B7953C9">
            <w:pPr>
              <w:pStyle w:val="6"/>
              <w:spacing w:before="74" w:line="219" w:lineRule="auto"/>
              <w:ind w:left="1395"/>
            </w:pPr>
            <w:r>
              <w:rPr>
                <w:spacing w:val="-1"/>
              </w:rPr>
              <w:t>参数名称Parameter</w:t>
            </w:r>
          </w:p>
        </w:tc>
        <w:tc>
          <w:tcPr>
            <w:tcW w:w="1098" w:type="dxa"/>
            <w:vAlign w:val="top"/>
          </w:tcPr>
          <w:p w14:paraId="431B7668">
            <w:pPr>
              <w:spacing w:line="242" w:lineRule="auto"/>
              <w:rPr>
                <w:rFonts w:ascii="Arial"/>
                <w:sz w:val="21"/>
              </w:rPr>
            </w:pPr>
          </w:p>
          <w:p w14:paraId="301F6672">
            <w:pPr>
              <w:pStyle w:val="6"/>
              <w:spacing w:before="75" w:line="215" w:lineRule="auto"/>
              <w:ind w:left="133"/>
            </w:pPr>
            <w:r>
              <w:rPr>
                <w:spacing w:val="11"/>
              </w:rPr>
              <w:t>符号</w:t>
            </w:r>
            <w:r>
              <w:t>Symbol</w:t>
            </w:r>
          </w:p>
        </w:tc>
        <w:tc>
          <w:tcPr>
            <w:tcW w:w="1281" w:type="dxa"/>
            <w:vAlign w:val="top"/>
          </w:tcPr>
          <w:p w14:paraId="795A6F8C">
            <w:pPr>
              <w:spacing w:line="248" w:lineRule="auto"/>
              <w:rPr>
                <w:rFonts w:ascii="Arial"/>
                <w:sz w:val="21"/>
              </w:rPr>
            </w:pPr>
          </w:p>
          <w:p w14:paraId="383F6270">
            <w:pPr>
              <w:pStyle w:val="6"/>
              <w:spacing w:before="74" w:line="219" w:lineRule="auto"/>
              <w:ind w:left="85"/>
            </w:pPr>
            <w:r>
              <w:rPr>
                <w:spacing w:val="-1"/>
              </w:rPr>
              <w:t>条件Condition</w:t>
            </w:r>
          </w:p>
        </w:tc>
        <w:tc>
          <w:tcPr>
            <w:tcW w:w="930" w:type="dxa"/>
            <w:vAlign w:val="top"/>
          </w:tcPr>
          <w:p w14:paraId="09DBE844">
            <w:pPr>
              <w:pStyle w:val="6"/>
              <w:spacing w:before="162" w:line="275" w:lineRule="auto"/>
              <w:ind w:left="376" w:right="253" w:hanging="119"/>
            </w:pPr>
            <w:r>
              <w:rPr>
                <w:spacing w:val="2"/>
              </w:rPr>
              <w:t>最小值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Min.</w:t>
            </w:r>
          </w:p>
        </w:tc>
        <w:tc>
          <w:tcPr>
            <w:tcW w:w="923" w:type="dxa"/>
            <w:vAlign w:val="top"/>
          </w:tcPr>
          <w:p w14:paraId="7AA6EB84">
            <w:pPr>
              <w:pStyle w:val="6"/>
              <w:spacing w:before="157" w:line="219" w:lineRule="auto"/>
              <w:ind w:left="137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典型值</w:t>
            </w:r>
          </w:p>
          <w:p w14:paraId="4DEFDBA8">
            <w:pPr>
              <w:pStyle w:val="6"/>
              <w:spacing w:before="35" w:line="174" w:lineRule="auto"/>
              <w:ind w:left="28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Typ.</w:t>
            </w:r>
          </w:p>
        </w:tc>
        <w:tc>
          <w:tcPr>
            <w:tcW w:w="930" w:type="dxa"/>
            <w:vAlign w:val="top"/>
          </w:tcPr>
          <w:p w14:paraId="575E9402">
            <w:pPr>
              <w:pStyle w:val="6"/>
              <w:spacing w:before="165" w:line="276" w:lineRule="auto"/>
              <w:ind w:left="378" w:right="251" w:hanging="120"/>
            </w:pPr>
            <w:r>
              <w:rPr>
                <w:spacing w:val="2"/>
              </w:rPr>
              <w:t>最大值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Max.</w:t>
            </w:r>
          </w:p>
        </w:tc>
        <w:tc>
          <w:tcPr>
            <w:tcW w:w="873" w:type="dxa"/>
            <w:vAlign w:val="top"/>
          </w:tcPr>
          <w:p w14:paraId="4DD27278">
            <w:pPr>
              <w:pStyle w:val="6"/>
              <w:spacing w:before="155" w:line="280" w:lineRule="auto"/>
              <w:ind w:left="340" w:right="337"/>
            </w:pPr>
            <w:r>
              <w:rPr>
                <w:spacing w:val="-6"/>
              </w:rPr>
              <w:t>单位</w:t>
            </w:r>
            <w:r>
              <w:t xml:space="preserve"> </w:t>
            </w:r>
            <w:r>
              <w:rPr>
                <w:spacing w:val="-1"/>
              </w:rPr>
              <w:t>Unit</w:t>
            </w:r>
          </w:p>
        </w:tc>
      </w:tr>
      <w:tr w14:paraId="01F5E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3642" w:type="dxa"/>
            <w:gridSpan w:val="2"/>
            <w:vAlign w:val="top"/>
          </w:tcPr>
          <w:p w14:paraId="03531BBB">
            <w:pPr>
              <w:pStyle w:val="6"/>
              <w:spacing w:before="123" w:line="214" w:lineRule="auto"/>
              <w:ind w:left="294"/>
            </w:pPr>
            <w:r>
              <w:rPr>
                <w:spacing w:val="1"/>
              </w:rPr>
              <w:t>正向电压</w:t>
            </w:r>
            <w:r>
              <w:t>Forward</w:t>
            </w:r>
            <w:r>
              <w:rPr>
                <w:spacing w:val="1"/>
              </w:rPr>
              <w:t xml:space="preserve"> </w:t>
            </w:r>
            <w:r>
              <w:t>Voltage</w:t>
            </w:r>
          </w:p>
        </w:tc>
        <w:tc>
          <w:tcPr>
            <w:tcW w:w="1098" w:type="dxa"/>
            <w:vAlign w:val="top"/>
          </w:tcPr>
          <w:p w14:paraId="0E7CF2EE">
            <w:pPr>
              <w:pStyle w:val="6"/>
              <w:spacing w:before="176" w:line="180" w:lineRule="auto"/>
              <w:ind w:left="55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VF</w:t>
            </w:r>
          </w:p>
        </w:tc>
        <w:tc>
          <w:tcPr>
            <w:tcW w:w="1281" w:type="dxa"/>
            <w:vMerge w:val="restart"/>
            <w:tcBorders>
              <w:bottom w:val="nil"/>
            </w:tcBorders>
            <w:vAlign w:val="top"/>
          </w:tcPr>
          <w:p w14:paraId="5752B667">
            <w:pPr>
              <w:spacing w:line="255" w:lineRule="auto"/>
              <w:rPr>
                <w:rFonts w:ascii="Arial"/>
                <w:sz w:val="21"/>
              </w:rPr>
            </w:pPr>
          </w:p>
          <w:p w14:paraId="24F0980F">
            <w:pPr>
              <w:spacing w:line="255" w:lineRule="auto"/>
              <w:rPr>
                <w:rFonts w:ascii="Arial"/>
                <w:sz w:val="21"/>
              </w:rPr>
            </w:pPr>
          </w:p>
          <w:p w14:paraId="1C6C3341">
            <w:pPr>
              <w:spacing w:line="255" w:lineRule="auto"/>
              <w:rPr>
                <w:rFonts w:ascii="Arial"/>
                <w:sz w:val="21"/>
              </w:rPr>
            </w:pPr>
          </w:p>
          <w:p w14:paraId="1C39CE5D">
            <w:pPr>
              <w:spacing w:line="255" w:lineRule="auto"/>
              <w:rPr>
                <w:rFonts w:ascii="Arial"/>
                <w:sz w:val="21"/>
              </w:rPr>
            </w:pPr>
          </w:p>
          <w:p w14:paraId="51BFB337">
            <w:pPr>
              <w:spacing w:line="255" w:lineRule="auto"/>
              <w:rPr>
                <w:rFonts w:ascii="Arial"/>
                <w:sz w:val="21"/>
              </w:rPr>
            </w:pPr>
          </w:p>
          <w:p w14:paraId="36478FB2">
            <w:pPr>
              <w:spacing w:line="256" w:lineRule="auto"/>
              <w:rPr>
                <w:rFonts w:ascii="Arial"/>
                <w:sz w:val="21"/>
              </w:rPr>
            </w:pPr>
          </w:p>
          <w:p w14:paraId="31570040">
            <w:pPr>
              <w:pStyle w:val="6"/>
              <w:spacing w:before="100" w:line="185" w:lineRule="auto"/>
              <w:ind w:left="21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IF=350mA</w:t>
            </w:r>
          </w:p>
        </w:tc>
        <w:tc>
          <w:tcPr>
            <w:tcW w:w="930" w:type="dxa"/>
            <w:vAlign w:val="top"/>
          </w:tcPr>
          <w:p w14:paraId="145B4977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4E738842">
            <w:pPr>
              <w:pStyle w:val="6"/>
              <w:spacing w:before="190" w:line="183" w:lineRule="auto"/>
              <w:ind w:left="427"/>
            </w:pPr>
            <w:r>
              <w:rPr>
                <w:spacing w:val="-4"/>
              </w:rPr>
              <w:t>3.2</w:t>
            </w:r>
          </w:p>
        </w:tc>
        <w:tc>
          <w:tcPr>
            <w:tcW w:w="930" w:type="dxa"/>
            <w:vAlign w:val="top"/>
          </w:tcPr>
          <w:p w14:paraId="50912676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5E1249A1">
            <w:pPr>
              <w:pStyle w:val="6"/>
              <w:spacing w:before="192" w:line="182" w:lineRule="auto"/>
              <w:ind w:left="510"/>
            </w:pPr>
            <w:r>
              <w:t>V</w:t>
            </w:r>
          </w:p>
        </w:tc>
      </w:tr>
      <w:tr w14:paraId="60C3BD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3642" w:type="dxa"/>
            <w:gridSpan w:val="2"/>
            <w:vAlign w:val="top"/>
          </w:tcPr>
          <w:p w14:paraId="3C88B7A1">
            <w:pPr>
              <w:pStyle w:val="6"/>
              <w:spacing w:before="126" w:line="214" w:lineRule="auto"/>
              <w:ind w:left="294"/>
            </w:pPr>
            <w:r>
              <w:rPr>
                <w:spacing w:val="2"/>
              </w:rPr>
              <w:t>色温</w:t>
            </w:r>
            <w:r>
              <w:t>Color</w:t>
            </w:r>
            <w:r>
              <w:rPr>
                <w:spacing w:val="2"/>
              </w:rPr>
              <w:t xml:space="preserve"> </w:t>
            </w:r>
            <w:r>
              <w:t>Temperature</w:t>
            </w:r>
          </w:p>
        </w:tc>
        <w:tc>
          <w:tcPr>
            <w:tcW w:w="1098" w:type="dxa"/>
            <w:vAlign w:val="top"/>
          </w:tcPr>
          <w:p w14:paraId="48BD58F5">
            <w:pPr>
              <w:pStyle w:val="6"/>
              <w:spacing w:before="191" w:line="183" w:lineRule="auto"/>
              <w:ind w:left="533"/>
            </w:pPr>
            <w:r>
              <w:rPr>
                <w:spacing w:val="-3"/>
              </w:rPr>
              <w:t>CCT</w:t>
            </w:r>
          </w:p>
        </w:tc>
        <w:tc>
          <w:tcPr>
            <w:tcW w:w="1281" w:type="dxa"/>
            <w:vMerge w:val="continue"/>
            <w:tcBorders>
              <w:top w:val="nil"/>
              <w:bottom w:val="nil"/>
            </w:tcBorders>
            <w:vAlign w:val="top"/>
          </w:tcPr>
          <w:p w14:paraId="17601745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181AF1BC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30803D44">
            <w:pPr>
              <w:pStyle w:val="6"/>
              <w:spacing w:before="191" w:line="183" w:lineRule="auto"/>
              <w:ind w:left="368"/>
            </w:pPr>
            <w:r>
              <w:rPr>
                <w:spacing w:val="-3"/>
              </w:rPr>
              <w:t>6500</w:t>
            </w:r>
          </w:p>
        </w:tc>
        <w:tc>
          <w:tcPr>
            <w:tcW w:w="930" w:type="dxa"/>
            <w:vAlign w:val="top"/>
          </w:tcPr>
          <w:p w14:paraId="36C7E019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43E07373">
            <w:pPr>
              <w:pStyle w:val="6"/>
              <w:spacing w:before="192" w:line="182" w:lineRule="auto"/>
              <w:ind w:left="510"/>
            </w:pPr>
            <w:r>
              <w:t>K</w:t>
            </w:r>
          </w:p>
        </w:tc>
      </w:tr>
      <w:tr w14:paraId="0DDB1D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3093" w:type="dxa"/>
            <w:vMerge w:val="restart"/>
            <w:tcBorders>
              <w:bottom w:val="nil"/>
            </w:tcBorders>
            <w:vAlign w:val="top"/>
          </w:tcPr>
          <w:p w14:paraId="32C43EE6">
            <w:pPr>
              <w:spacing w:line="291" w:lineRule="auto"/>
              <w:rPr>
                <w:rFonts w:ascii="Arial"/>
                <w:sz w:val="21"/>
              </w:rPr>
            </w:pPr>
          </w:p>
          <w:p w14:paraId="1CA2839F">
            <w:pPr>
              <w:pStyle w:val="6"/>
              <w:spacing w:before="75" w:line="215" w:lineRule="auto"/>
              <w:ind w:left="294"/>
            </w:pPr>
            <w:r>
              <w:rPr>
                <w:spacing w:val="3"/>
              </w:rPr>
              <w:t>色度坐标</w:t>
            </w:r>
            <w:r>
              <w:t>Chromaticity</w:t>
            </w:r>
            <w:r>
              <w:rPr>
                <w:spacing w:val="3"/>
              </w:rPr>
              <w:t xml:space="preserve"> </w:t>
            </w:r>
            <w:r>
              <w:t>Coordinates</w:t>
            </w:r>
          </w:p>
        </w:tc>
        <w:tc>
          <w:tcPr>
            <w:tcW w:w="549" w:type="dxa"/>
            <w:vAlign w:val="top"/>
          </w:tcPr>
          <w:p w14:paraId="0DF0B7A3">
            <w:pPr>
              <w:pStyle w:val="6"/>
              <w:spacing w:before="194" w:line="182" w:lineRule="auto"/>
              <w:ind w:left="292"/>
            </w:pPr>
            <w:r>
              <w:t>X</w:t>
            </w:r>
          </w:p>
        </w:tc>
        <w:tc>
          <w:tcPr>
            <w:tcW w:w="1098" w:type="dxa"/>
            <w:vAlign w:val="top"/>
          </w:tcPr>
          <w:p w14:paraId="5B34F146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  <w:bottom w:val="nil"/>
            </w:tcBorders>
            <w:vAlign w:val="top"/>
          </w:tcPr>
          <w:p w14:paraId="40273339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12A111FA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4754B671">
            <w:pPr>
              <w:pStyle w:val="6"/>
              <w:spacing w:before="191" w:line="184" w:lineRule="auto"/>
              <w:ind w:left="258"/>
            </w:pPr>
            <w:r>
              <w:rPr>
                <w:spacing w:val="-2"/>
              </w:rPr>
              <w:t>0.3130</w:t>
            </w:r>
          </w:p>
        </w:tc>
        <w:tc>
          <w:tcPr>
            <w:tcW w:w="930" w:type="dxa"/>
            <w:vAlign w:val="top"/>
          </w:tcPr>
          <w:p w14:paraId="54818F9F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4E52A2A0">
            <w:pPr>
              <w:rPr>
                <w:rFonts w:ascii="Arial"/>
                <w:sz w:val="21"/>
              </w:rPr>
            </w:pPr>
          </w:p>
        </w:tc>
      </w:tr>
      <w:tr w14:paraId="5DF9E0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3093" w:type="dxa"/>
            <w:vMerge w:val="continue"/>
            <w:tcBorders>
              <w:top w:val="nil"/>
            </w:tcBorders>
            <w:vAlign w:val="top"/>
          </w:tcPr>
          <w:p w14:paraId="2F023848"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 w14:paraId="0C73535A">
            <w:pPr>
              <w:pStyle w:val="6"/>
              <w:spacing w:before="195" w:line="182" w:lineRule="auto"/>
              <w:ind w:left="292"/>
            </w:pPr>
            <w:r>
              <w:t>Y</w:t>
            </w:r>
          </w:p>
        </w:tc>
        <w:tc>
          <w:tcPr>
            <w:tcW w:w="1098" w:type="dxa"/>
            <w:vAlign w:val="top"/>
          </w:tcPr>
          <w:p w14:paraId="5DA6188D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  <w:bottom w:val="nil"/>
            </w:tcBorders>
            <w:vAlign w:val="top"/>
          </w:tcPr>
          <w:p w14:paraId="784CA502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7EA1982D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5E2A07C8">
            <w:pPr>
              <w:pStyle w:val="6"/>
              <w:spacing w:before="194" w:line="183" w:lineRule="auto"/>
              <w:ind w:left="258"/>
            </w:pPr>
            <w:r>
              <w:rPr>
                <w:spacing w:val="-2"/>
              </w:rPr>
              <w:t>0.3290</w:t>
            </w:r>
          </w:p>
        </w:tc>
        <w:tc>
          <w:tcPr>
            <w:tcW w:w="930" w:type="dxa"/>
            <w:vAlign w:val="top"/>
          </w:tcPr>
          <w:p w14:paraId="78C0CFCE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417EBD6B">
            <w:pPr>
              <w:rPr>
                <w:rFonts w:ascii="Arial"/>
                <w:sz w:val="21"/>
              </w:rPr>
            </w:pPr>
          </w:p>
        </w:tc>
      </w:tr>
      <w:tr w14:paraId="64214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3642" w:type="dxa"/>
            <w:gridSpan w:val="2"/>
            <w:vAlign w:val="top"/>
          </w:tcPr>
          <w:p w14:paraId="67465694">
            <w:pPr>
              <w:pStyle w:val="6"/>
              <w:spacing w:before="136" w:line="219" w:lineRule="auto"/>
              <w:ind w:left="294"/>
            </w:pPr>
            <w:r>
              <w:rPr>
                <w:spacing w:val="-1"/>
              </w:rPr>
              <w:t>光通量Luminous Flux</w:t>
            </w:r>
          </w:p>
        </w:tc>
        <w:tc>
          <w:tcPr>
            <w:tcW w:w="1098" w:type="dxa"/>
            <w:vAlign w:val="top"/>
          </w:tcPr>
          <w:p w14:paraId="11BFF03C">
            <w:pPr>
              <w:pStyle w:val="6"/>
              <w:spacing w:before="193" w:line="185" w:lineRule="auto"/>
              <w:ind w:left="594"/>
            </w:pPr>
            <w:r>
              <w:t>Φ</w:t>
            </w:r>
          </w:p>
        </w:tc>
        <w:tc>
          <w:tcPr>
            <w:tcW w:w="1281" w:type="dxa"/>
            <w:vMerge w:val="continue"/>
            <w:tcBorders>
              <w:top w:val="nil"/>
              <w:bottom w:val="nil"/>
            </w:tcBorders>
            <w:vAlign w:val="top"/>
          </w:tcPr>
          <w:p w14:paraId="48E2BBB9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494B650C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26070579">
            <w:pPr>
              <w:pStyle w:val="6"/>
              <w:spacing w:before="194" w:line="184" w:lineRule="auto"/>
              <w:ind w:left="427"/>
            </w:pPr>
            <w:r>
              <w:rPr>
                <w:spacing w:val="-6"/>
              </w:rPr>
              <w:t>100</w:t>
            </w:r>
          </w:p>
        </w:tc>
        <w:tc>
          <w:tcPr>
            <w:tcW w:w="930" w:type="dxa"/>
            <w:vAlign w:val="top"/>
          </w:tcPr>
          <w:p w14:paraId="4C60ABE6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40449B04">
            <w:pPr>
              <w:pStyle w:val="6"/>
              <w:spacing w:before="159" w:line="241" w:lineRule="auto"/>
              <w:ind w:left="450"/>
            </w:pPr>
            <w:r>
              <w:rPr>
                <w:spacing w:val="-6"/>
              </w:rPr>
              <w:t>lm</w:t>
            </w:r>
          </w:p>
        </w:tc>
      </w:tr>
      <w:tr w14:paraId="6B4D3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642" w:type="dxa"/>
            <w:gridSpan w:val="2"/>
            <w:vAlign w:val="top"/>
          </w:tcPr>
          <w:p w14:paraId="17741C44">
            <w:pPr>
              <w:pStyle w:val="6"/>
              <w:spacing w:before="128" w:line="221" w:lineRule="auto"/>
              <w:ind w:left="294"/>
            </w:pPr>
            <w:r>
              <w:rPr>
                <w:spacing w:val="4"/>
              </w:rPr>
              <w:t>热阻</w:t>
            </w:r>
            <w:r>
              <w:t>Thermal</w:t>
            </w:r>
            <w:r>
              <w:rPr>
                <w:spacing w:val="4"/>
              </w:rPr>
              <w:t xml:space="preserve"> </w:t>
            </w:r>
            <w:r>
              <w:t>Resistance</w:t>
            </w:r>
          </w:p>
        </w:tc>
        <w:tc>
          <w:tcPr>
            <w:tcW w:w="1098" w:type="dxa"/>
            <w:vAlign w:val="top"/>
          </w:tcPr>
          <w:p w14:paraId="2C9797F5">
            <w:pPr>
              <w:pStyle w:val="6"/>
              <w:spacing w:before="130" w:line="183" w:lineRule="auto"/>
              <w:ind w:left="40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R</w:t>
            </w:r>
            <w:r>
              <w:rPr>
                <w:rFonts w:hint="eastAsia"/>
                <w:spacing w:val="-3"/>
                <w:sz w:val="31"/>
                <w:szCs w:val="31"/>
                <w:lang w:val="en-US" w:eastAsia="zh-CN"/>
              </w:rPr>
              <w:t>J</w:t>
            </w:r>
            <w:r>
              <w:rPr>
                <w:spacing w:val="-3"/>
                <w:sz w:val="31"/>
                <w:szCs w:val="31"/>
              </w:rPr>
              <w:t>-B</w:t>
            </w:r>
          </w:p>
        </w:tc>
        <w:tc>
          <w:tcPr>
            <w:tcW w:w="1281" w:type="dxa"/>
            <w:vMerge w:val="continue"/>
            <w:tcBorders>
              <w:top w:val="nil"/>
              <w:bottom w:val="nil"/>
            </w:tcBorders>
            <w:vAlign w:val="top"/>
          </w:tcPr>
          <w:p w14:paraId="2A5836A9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70FDCDD0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68D800BC">
            <w:pPr>
              <w:pStyle w:val="6"/>
              <w:spacing w:before="186" w:line="183" w:lineRule="auto"/>
              <w:ind w:left="538"/>
            </w:pPr>
            <w:r>
              <w:t>8</w:t>
            </w:r>
          </w:p>
        </w:tc>
        <w:tc>
          <w:tcPr>
            <w:tcW w:w="930" w:type="dxa"/>
            <w:vAlign w:val="top"/>
          </w:tcPr>
          <w:p w14:paraId="36F02035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5932A7C2">
            <w:pPr>
              <w:pStyle w:val="6"/>
              <w:spacing w:before="134" w:line="224" w:lineRule="auto"/>
              <w:ind w:left="340"/>
            </w:pPr>
            <w:r>
              <w:rPr>
                <w:spacing w:val="-7"/>
              </w:rPr>
              <w:t>℃/W</w:t>
            </w:r>
          </w:p>
        </w:tc>
      </w:tr>
      <w:tr w14:paraId="74C2C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642" w:type="dxa"/>
            <w:gridSpan w:val="2"/>
            <w:vAlign w:val="top"/>
          </w:tcPr>
          <w:p w14:paraId="510973BA">
            <w:pPr>
              <w:pStyle w:val="6"/>
              <w:spacing w:before="120" w:line="214" w:lineRule="auto"/>
              <w:ind w:left="294"/>
            </w:pPr>
            <w:r>
              <w:rPr>
                <w:spacing w:val="3"/>
              </w:rPr>
              <w:t>视角度</w:t>
            </w:r>
            <w:r>
              <w:t>View</w:t>
            </w:r>
            <w:r>
              <w:rPr>
                <w:spacing w:val="3"/>
              </w:rPr>
              <w:t xml:space="preserve"> </w:t>
            </w:r>
            <w:r>
              <w:t>Angle</w:t>
            </w:r>
          </w:p>
        </w:tc>
        <w:tc>
          <w:tcPr>
            <w:tcW w:w="1098" w:type="dxa"/>
            <w:vAlign w:val="top"/>
          </w:tcPr>
          <w:p w14:paraId="25E1D35A">
            <w:pPr>
              <w:pStyle w:val="6"/>
              <w:spacing w:before="128" w:line="219" w:lineRule="auto"/>
              <w:ind w:left="364"/>
            </w:pPr>
            <w:r>
              <w:rPr>
                <w:spacing w:val="-3"/>
              </w:rPr>
              <w:t>2</w:t>
            </w:r>
            <w:r>
              <w:rPr>
                <w:rFonts w:hint="default" w:ascii="Arial" w:hAnsi="Arial" w:cs="Arial"/>
                <w:spacing w:val="-3"/>
              </w:rPr>
              <w:t>θ</w:t>
            </w:r>
            <w:r>
              <w:rPr>
                <w:rFonts w:hint="eastAsia" w:cs="宋体"/>
                <w:spacing w:val="-3"/>
                <w:lang w:val="en-US" w:eastAsia="zh-CN"/>
              </w:rPr>
              <w:t>1</w:t>
            </w:r>
            <w:r>
              <w:rPr>
                <w:spacing w:val="-3"/>
              </w:rPr>
              <w:t>/2</w:t>
            </w:r>
          </w:p>
        </w:tc>
        <w:tc>
          <w:tcPr>
            <w:tcW w:w="1281" w:type="dxa"/>
            <w:vMerge w:val="continue"/>
            <w:tcBorders>
              <w:top w:val="nil"/>
            </w:tcBorders>
            <w:vAlign w:val="top"/>
          </w:tcPr>
          <w:p w14:paraId="035C535B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43C225A7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top"/>
          </w:tcPr>
          <w:p w14:paraId="0D458B0C">
            <w:pPr>
              <w:pStyle w:val="6"/>
              <w:spacing w:before="186" w:line="184" w:lineRule="auto"/>
              <w:ind w:left="427"/>
            </w:pPr>
            <w:r>
              <w:rPr>
                <w:spacing w:val="-6"/>
              </w:rPr>
              <w:t>135</w:t>
            </w:r>
          </w:p>
        </w:tc>
        <w:tc>
          <w:tcPr>
            <w:tcW w:w="930" w:type="dxa"/>
            <w:vAlign w:val="top"/>
          </w:tcPr>
          <w:p w14:paraId="79F5108F"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 w14:paraId="323623B6">
            <w:pPr>
              <w:pStyle w:val="6"/>
              <w:spacing w:before="120" w:line="214" w:lineRule="auto"/>
              <w:ind w:left="389"/>
            </w:pPr>
            <w:r>
              <w:rPr>
                <w:spacing w:val="-4"/>
              </w:rPr>
              <w:t>deg</w:t>
            </w:r>
          </w:p>
        </w:tc>
      </w:tr>
    </w:tbl>
    <w:p w14:paraId="4DAEAC2F">
      <w:pPr>
        <w:rPr>
          <w:rFonts w:ascii="Arial"/>
          <w:sz w:val="21"/>
        </w:rPr>
      </w:pPr>
    </w:p>
    <w:p w14:paraId="56606B8C">
      <w:pPr>
        <w:numPr>
          <w:ilvl w:val="0"/>
          <w:numId w:val="1"/>
        </w:numPr>
        <w:rPr>
          <w:rFonts w:ascii="黑体" w:hAnsi="黑体" w:eastAsia="黑体" w:cs="黑体"/>
          <w:spacing w:val="7"/>
        </w:rPr>
      </w:pPr>
      <w:r>
        <w:rPr>
          <w:rFonts w:ascii="黑体" w:hAnsi="黑体" w:eastAsia="黑体" w:cs="黑体"/>
          <w:b/>
          <w:bCs/>
          <w:spacing w:val="16"/>
        </w:rPr>
        <w:t>大功率</w:t>
      </w:r>
      <w:r>
        <w:rPr>
          <w:b/>
          <w:bCs/>
        </w:rPr>
        <w:t>LED</w:t>
      </w:r>
      <w:r>
        <w:rPr>
          <w:b/>
          <w:bCs/>
          <w:spacing w:val="16"/>
        </w:rPr>
        <w:t xml:space="preserve"> </w:t>
      </w:r>
      <w:r>
        <w:rPr>
          <w:rFonts w:ascii="黑体" w:hAnsi="黑体" w:eastAsia="黑体" w:cs="黑体"/>
          <w:b/>
          <w:bCs/>
          <w:spacing w:val="16"/>
        </w:rPr>
        <w:t>封装的外形与封装尺寸</w:t>
      </w:r>
      <w:r>
        <w:rPr>
          <w:rFonts w:ascii="黑体" w:hAnsi="黑体" w:eastAsia="黑体" w:cs="黑体"/>
          <w:spacing w:val="7"/>
        </w:rPr>
        <w:t xml:space="preserve"> </w:t>
      </w:r>
    </w:p>
    <w:p w14:paraId="46D9BA2B">
      <w:pPr>
        <w:numPr>
          <w:ilvl w:val="0"/>
          <w:numId w:val="0"/>
        </w:numPr>
        <w:rPr>
          <w:rFonts w:hint="eastAsia" w:eastAsia="宋体"/>
          <w:position w:val="-55"/>
          <w:lang w:val="en-US" w:eastAsia="zh-CN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4679950</wp:posOffset>
            </wp:positionH>
            <wp:positionV relativeFrom="paragraph">
              <wp:posOffset>4445</wp:posOffset>
            </wp:positionV>
            <wp:extent cx="2279650" cy="1752600"/>
            <wp:effectExtent l="0" t="0" r="635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-251460</wp:posOffset>
            </wp:positionH>
            <wp:positionV relativeFrom="paragraph">
              <wp:posOffset>76835</wp:posOffset>
            </wp:positionV>
            <wp:extent cx="2247900" cy="1689100"/>
            <wp:effectExtent l="0" t="0" r="0" b="635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pacing w:val="7"/>
          <w:lang w:val="en-US" w:eastAsia="zh-CN"/>
        </w:rPr>
        <w:t xml:space="preserve">                             </w:t>
      </w:r>
      <w:r>
        <w:rPr>
          <w:position w:val="-55"/>
        </w:rPr>
        <w:drawing>
          <wp:inline distT="0" distB="0" distL="0" distR="0">
            <wp:extent cx="2609215" cy="1764665"/>
            <wp:effectExtent l="0" t="0" r="635" b="698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9770" cy="176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position w:val="-55"/>
          <w:lang w:val="en-US" w:eastAsia="zh-CN"/>
        </w:rPr>
        <w:t xml:space="preserve">                                                             </w:t>
      </w:r>
    </w:p>
    <w:p w14:paraId="0823BEC0">
      <w:pPr>
        <w:numPr>
          <w:ilvl w:val="0"/>
          <w:numId w:val="0"/>
        </w:numPr>
        <w:rPr>
          <w:position w:val="-4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2125980</wp:posOffset>
            </wp:positionH>
            <wp:positionV relativeFrom="paragraph">
              <wp:posOffset>713740</wp:posOffset>
            </wp:positionV>
            <wp:extent cx="1193800" cy="254000"/>
            <wp:effectExtent l="0" t="0" r="6350" b="1270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676275</wp:posOffset>
            </wp:positionH>
            <wp:positionV relativeFrom="paragraph">
              <wp:posOffset>218440</wp:posOffset>
            </wp:positionV>
            <wp:extent cx="971550" cy="11239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-331470</wp:posOffset>
            </wp:positionH>
            <wp:positionV relativeFrom="paragraph">
              <wp:posOffset>235585</wp:posOffset>
            </wp:positionV>
            <wp:extent cx="952500" cy="1136650"/>
            <wp:effectExtent l="0" t="0" r="0" b="635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13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position w:val="-55"/>
          <w:lang w:val="en-US" w:eastAsia="zh-CN"/>
        </w:rPr>
        <w:t xml:space="preserve">                                                                                                </w:t>
      </w:r>
      <w:r>
        <w:rPr>
          <w:position w:val="-46"/>
        </w:rPr>
        <w:drawing>
          <wp:inline distT="0" distB="0" distL="0" distR="0">
            <wp:extent cx="2634615" cy="14859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35227" cy="14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18BD4">
      <w:pPr>
        <w:numPr>
          <w:ilvl w:val="0"/>
          <w:numId w:val="0"/>
        </w:numPr>
        <w:rPr>
          <w:position w:val="-46"/>
        </w:rPr>
      </w:pPr>
    </w:p>
    <w:p w14:paraId="6FC607C9">
      <w:pPr>
        <w:pStyle w:val="2"/>
        <w:spacing w:before="86" w:line="219" w:lineRule="auto"/>
        <w:ind w:firstLine="1656" w:firstLineChars="600"/>
        <w:rPr>
          <w:rFonts w:ascii="宋体" w:hAnsi="宋体" w:eastAsia="宋体" w:cs="宋体"/>
          <w:spacing w:val="8"/>
          <w:sz w:val="26"/>
          <w:szCs w:val="26"/>
        </w:rPr>
      </w:pPr>
      <w:r>
        <w:rPr>
          <w:rFonts w:ascii="宋体" w:hAnsi="宋体" w:eastAsia="宋体" w:cs="宋体"/>
          <w:spacing w:val="8"/>
          <w:sz w:val="26"/>
          <w:szCs w:val="26"/>
        </w:rPr>
        <w:t>大功率</w:t>
      </w:r>
      <w:r>
        <w:rPr>
          <w:sz w:val="26"/>
          <w:szCs w:val="26"/>
        </w:rPr>
        <w:t>LED</w:t>
      </w:r>
      <w:r>
        <w:rPr>
          <w:spacing w:val="8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8"/>
          <w:sz w:val="26"/>
          <w:szCs w:val="26"/>
        </w:rPr>
        <w:t>封装的外形与封装尺寸</w:t>
      </w:r>
    </w:p>
    <w:p w14:paraId="0DD5947C">
      <w:pPr>
        <w:numPr>
          <w:ilvl w:val="0"/>
          <w:numId w:val="0"/>
        </w:numPr>
        <w:rPr>
          <w:position w:val="-46"/>
        </w:rPr>
      </w:pPr>
    </w:p>
    <w:tbl>
      <w:tblPr>
        <w:tblStyle w:val="5"/>
        <w:tblpPr w:leftFromText="180" w:rightFromText="180" w:vertAnchor="text" w:horzAnchor="page" w:tblpX="631" w:tblpY="297"/>
        <w:tblOverlap w:val="never"/>
        <w:tblW w:w="11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0"/>
      </w:tblGrid>
      <w:tr w14:paraId="4DFC7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1780" w:type="dxa"/>
            <w:vAlign w:val="top"/>
          </w:tcPr>
          <w:p w14:paraId="10A7FE5D">
            <w:pPr>
              <w:pStyle w:val="6"/>
              <w:spacing w:before="247" w:line="237" w:lineRule="auto"/>
              <w:ind w:left="94" w:right="163" w:firstLine="479"/>
              <w:rPr>
                <w:sz w:val="31"/>
                <w:szCs w:val="31"/>
              </w:rPr>
            </w:pPr>
            <w:r>
              <w:rPr>
                <w:rFonts w:ascii="黑体" w:hAnsi="黑体" w:eastAsia="黑体" w:cs="黑体"/>
                <w:b/>
                <w:bCs/>
                <w:spacing w:val="10"/>
                <w:sz w:val="31"/>
                <w:szCs w:val="31"/>
              </w:rPr>
              <w:t>【说明】</w:t>
            </w:r>
            <w:r>
              <w:rPr>
                <w:rFonts w:ascii="楷体" w:hAnsi="楷体" w:eastAsia="楷体" w:cs="楷体"/>
                <w:spacing w:val="10"/>
                <w:sz w:val="31"/>
                <w:szCs w:val="31"/>
              </w:rPr>
              <w:t>大功率1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W</w:t>
            </w:r>
            <w:r>
              <w:rPr>
                <w:rFonts w:ascii="Times New Roman" w:hAnsi="Times New Roman" w:eastAsia="Times New Roman" w:cs="Times New Roman"/>
                <w:spacing w:val="10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LED</w:t>
            </w:r>
            <w:r>
              <w:rPr>
                <w:rFonts w:ascii="楷体" w:hAnsi="楷体" w:eastAsia="楷体" w:cs="楷体"/>
                <w:spacing w:val="10"/>
                <w:sz w:val="31"/>
                <w:szCs w:val="31"/>
              </w:rPr>
              <w:t>仿流明灯珠也有紫光(402～405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nm</w:t>
            </w:r>
            <w:r>
              <w:rPr>
                <w:rFonts w:ascii="Times New Roman" w:hAnsi="Times New Roman" w:eastAsia="Times New Roman" w:cs="Times New Roman"/>
                <w:spacing w:val="-43"/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10"/>
                <w:sz w:val="31"/>
                <w:szCs w:val="31"/>
              </w:rPr>
              <w:t>4</w:t>
            </w:r>
            <w:r>
              <w:rPr>
                <w:spacing w:val="10"/>
                <w:sz w:val="31"/>
                <w:szCs w:val="31"/>
              </w:rPr>
              <w:t>～</w:t>
            </w:r>
            <w:r>
              <w:rPr>
                <w:rFonts w:ascii="Times New Roman" w:hAnsi="Times New Roman" w:eastAsia="Times New Roman" w:cs="Times New Roman"/>
                <w:spacing w:val="10"/>
                <w:sz w:val="31"/>
                <w:szCs w:val="31"/>
              </w:rPr>
              <w:t>5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lm</w:t>
            </w:r>
            <w:r>
              <w:rPr>
                <w:rFonts w:ascii="Times New Roman" w:hAnsi="Times New Roman" w:eastAsia="Times New Roman" w:cs="Times New Roman"/>
                <w:spacing w:val="10"/>
                <w:sz w:val="31"/>
                <w:szCs w:val="31"/>
              </w:rPr>
              <w:t>)</w:t>
            </w:r>
            <w:r>
              <w:rPr>
                <w:rFonts w:ascii="Times New Roman" w:hAnsi="Times New Roman" w:eastAsia="Times New Roman" w:cs="Times New Roman"/>
                <w:spacing w:val="-44"/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、</w:t>
            </w:r>
            <w:r>
              <w:rPr>
                <w:rFonts w:ascii="楷体" w:hAnsi="楷体" w:eastAsia="楷体" w:cs="楷体"/>
                <w:spacing w:val="10"/>
                <w:sz w:val="31"/>
                <w:szCs w:val="31"/>
              </w:rPr>
              <w:t>红</w:t>
            </w:r>
            <w:r>
              <w:rPr>
                <w:rFonts w:ascii="楷体" w:hAnsi="楷体" w:eastAsia="楷体" w:cs="楷体"/>
                <w:spacing w:val="9"/>
                <w:sz w:val="31"/>
                <w:szCs w:val="31"/>
              </w:rPr>
              <w:t>光(620~</w:t>
            </w:r>
            <w:r>
              <w:rPr>
                <w:rFonts w:ascii="楷体" w:hAnsi="楷体" w:eastAsia="楷体" w:cs="楷体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630nm</w:t>
            </w:r>
            <w:r>
              <w:rPr>
                <w:rFonts w:ascii="Times New Roman" w:hAnsi="Times New Roman" w:eastAsia="Times New Roman" w:cs="Times New Roman"/>
                <w:spacing w:val="-31"/>
                <w:sz w:val="31"/>
                <w:szCs w:val="31"/>
              </w:rPr>
              <w:t xml:space="preserve"> </w:t>
            </w:r>
            <w:r>
              <w:rPr>
                <w:spacing w:val="-4"/>
                <w:sz w:val="31"/>
                <w:szCs w:val="31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30</w:t>
            </w:r>
            <w:r>
              <w:rPr>
                <w:spacing w:val="-4"/>
                <w:sz w:val="31"/>
                <w:szCs w:val="31"/>
              </w:rPr>
              <w:t>～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40lm)</w:t>
            </w:r>
            <w:r>
              <w:rPr>
                <w:spacing w:val="-4"/>
                <w:sz w:val="31"/>
                <w:szCs w:val="31"/>
              </w:rPr>
              <w:t>、</w:t>
            </w:r>
            <w:r>
              <w:rPr>
                <w:rFonts w:ascii="楷体" w:hAnsi="楷体" w:eastAsia="楷体" w:cs="楷体"/>
                <w:spacing w:val="-4"/>
                <w:sz w:val="31"/>
                <w:szCs w:val="31"/>
              </w:rPr>
              <w:t>绿光(520～530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nm</w:t>
            </w:r>
            <w:r>
              <w:rPr>
                <w:rFonts w:ascii="Times New Roman" w:hAnsi="Times New Roman" w:eastAsia="Times New Roman" w:cs="Times New Roman"/>
                <w:spacing w:val="-44"/>
                <w:sz w:val="31"/>
                <w:szCs w:val="31"/>
              </w:rPr>
              <w:t xml:space="preserve"> </w:t>
            </w:r>
            <w:r>
              <w:rPr>
                <w:spacing w:val="-4"/>
                <w:sz w:val="31"/>
                <w:szCs w:val="31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60</w:t>
            </w:r>
            <w:r>
              <w:rPr>
                <w:spacing w:val="-4"/>
                <w:sz w:val="31"/>
                <w:szCs w:val="31"/>
              </w:rPr>
              <w:t>～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80lm)</w:t>
            </w:r>
            <w:r>
              <w:rPr>
                <w:spacing w:val="-4"/>
                <w:sz w:val="31"/>
                <w:szCs w:val="31"/>
              </w:rPr>
              <w:t>、</w:t>
            </w:r>
            <w:r>
              <w:rPr>
                <w:rFonts w:ascii="楷体" w:hAnsi="楷体" w:eastAsia="楷体" w:cs="楷体"/>
                <w:spacing w:val="-4"/>
                <w:sz w:val="31"/>
                <w:szCs w:val="31"/>
              </w:rPr>
              <w:t>蓝光(455～465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nm</w:t>
            </w:r>
            <w:r>
              <w:rPr>
                <w:rFonts w:ascii="Times New Roman" w:hAnsi="Times New Roman" w:eastAsia="Times New Roman" w:cs="Times New Roman"/>
                <w:spacing w:val="-44"/>
                <w:sz w:val="31"/>
                <w:szCs w:val="31"/>
              </w:rPr>
              <w:t xml:space="preserve"> </w:t>
            </w:r>
            <w:r>
              <w:rPr>
                <w:spacing w:val="-4"/>
                <w:sz w:val="31"/>
                <w:szCs w:val="31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15</w:t>
            </w:r>
            <w:r>
              <w:rPr>
                <w:spacing w:val="-4"/>
                <w:sz w:val="31"/>
                <w:szCs w:val="31"/>
              </w:rPr>
              <w:t>～</w:t>
            </w:r>
            <w:r>
              <w:rPr>
                <w:rFonts w:ascii="Times New Roman" w:hAnsi="Times New Roman" w:eastAsia="Times New Roman" w:cs="Times New Roman"/>
                <w:spacing w:val="-4"/>
                <w:sz w:val="31"/>
                <w:szCs w:val="31"/>
              </w:rPr>
              <w:t>20lm)</w:t>
            </w:r>
            <w:r>
              <w:rPr>
                <w:spacing w:val="-4"/>
                <w:sz w:val="31"/>
                <w:szCs w:val="31"/>
              </w:rPr>
              <w:t>。</w:t>
            </w:r>
          </w:p>
        </w:tc>
      </w:tr>
    </w:tbl>
    <w:p w14:paraId="08CE6A48">
      <w:pPr>
        <w:pStyle w:val="2"/>
        <w:spacing w:before="86" w:line="219" w:lineRule="auto"/>
        <w:ind w:left="3920"/>
        <w:rPr>
          <w:rFonts w:ascii="宋体" w:hAnsi="宋体" w:eastAsia="宋体" w:cs="宋体"/>
          <w:sz w:val="26"/>
          <w:szCs w:val="26"/>
        </w:rPr>
      </w:pPr>
    </w:p>
    <w:p w14:paraId="64EB4228">
      <w:pPr>
        <w:pStyle w:val="2"/>
        <w:spacing w:before="86" w:line="219" w:lineRule="auto"/>
        <w:ind w:firstLine="1656" w:firstLineChars="600"/>
        <w:rPr>
          <w:rFonts w:ascii="宋体" w:hAnsi="宋体" w:eastAsia="宋体" w:cs="宋体"/>
          <w:spacing w:val="8"/>
          <w:sz w:val="26"/>
          <w:szCs w:val="26"/>
        </w:rPr>
      </w:pPr>
    </w:p>
    <w:p w14:paraId="4A7D6C80">
      <w:pPr>
        <w:numPr>
          <w:ilvl w:val="0"/>
          <w:numId w:val="0"/>
        </w:numPr>
        <w:rPr>
          <w:rFonts w:hint="default"/>
          <w:position w:val="-46"/>
          <w:lang w:val="en-US" w:eastAsia="zh-CN"/>
        </w:rPr>
      </w:pPr>
    </w:p>
    <w:sectPr>
      <w:pgSz w:w="12790" w:h="17060"/>
      <w:pgMar w:top="820" w:right="1020" w:bottom="0" w:left="17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7B8687"/>
    <w:multiLevelType w:val="singleLevel"/>
    <w:tmpl w:val="287B8687"/>
    <w:lvl w:ilvl="0" w:tentative="0">
      <w:start w:val="3"/>
      <w:numFmt w:val="decimal"/>
      <w:lvlText w:val="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7E2444"/>
    <w:rsid w:val="2F966BD5"/>
    <w:rsid w:val="324329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321</Words>
  <Characters>718</Characters>
  <TotalTime>1</TotalTime>
  <ScaleCrop>false</ScaleCrop>
  <LinksUpToDate>false</LinksUpToDate>
  <CharactersWithSpaces>943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2025-02-18T14:29:00Z</dcterms:created>
  <dc:creator>Kingsoft-PDF</dc:creator>
  <cp:lastModifiedBy>吴敏</cp:lastModifiedBy>
  <dcterms:modified xsi:type="dcterms:W3CDTF">2025-02-18T07:24:57Z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2025-02-18T14:29:05Z</vt:filetime>
  </property>
  <property fmtid="{D5CDD505-2E9C-101B-9397-08002B2CF9AE}" pid="4" name="UsrData">
    <vt:lpwstr>67b428ae03da76001febc6e8wl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E0D3D4FED4A147AFBBF3F2B051593A11_12</vt:lpwstr>
  </property>
</Properties>
</file>